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7" w:rsidRPr="00C71F07" w:rsidRDefault="00C71F07" w:rsidP="00C71F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>Природни</w:t>
      </w:r>
      <w:proofErr w:type="spellEnd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>одабир</w:t>
      </w:r>
      <w:proofErr w:type="spellEnd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 xml:space="preserve"> и </w:t>
      </w:r>
      <w:proofErr w:type="spellStart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>етичке</w:t>
      </w:r>
      <w:proofErr w:type="spellEnd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C71F07">
        <w:rPr>
          <w:rFonts w:ascii="Times New Roman" w:eastAsia="TimesNewRoman,Italic" w:hAnsi="Times New Roman" w:cs="Times New Roman"/>
          <w:b/>
          <w:i/>
          <w:iCs/>
          <w:sz w:val="28"/>
          <w:szCs w:val="28"/>
          <w:u w:val="single"/>
        </w:rPr>
        <w:t>вредности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Један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водећих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савремених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E.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реафирмисао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диционалну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еволуционистичку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постојању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тзв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 „</w:t>
      </w: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селективних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прити</w:t>
      </w:r>
      <w:proofErr w:type="spellEnd"/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сака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корист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етичких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особинама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аналогних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особина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Етаблисање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особина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спремност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сарадњу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алтруизам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користи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адаптацији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целине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јављају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компонента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адаптивне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вредности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доприносећи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благо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стању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преживљавању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умножавању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закључује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његовом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мишљењу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јасно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показао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још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Џ.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Хаксли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нема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заправо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никаквог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сукоба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између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природног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одабирања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једне</w:t>
      </w:r>
      <w:proofErr w:type="spell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стране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!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нарочито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показује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феномену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алтруистичког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</w:p>
    <w:p w:rsidR="00C71F07" w:rsidRPr="00C253EF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таквом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поступању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користи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некоме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другом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истодобно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самом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актеру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извесну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штету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изискује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жртвовање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властитог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интереса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властитих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потреба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-у,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случај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присутности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циљног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јасно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указује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еволуциону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везу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људским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Тај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нарочито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истиче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противставу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распростра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њеној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претпоставци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човек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управо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основи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истичког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требао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фундаментално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разликује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напротив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наводно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једино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егоистичким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поривима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вођено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статација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облик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додуше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највише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изражен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али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својствен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искључиво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!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мишљењу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теоретичара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разазнати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многи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остаци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укупну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виталност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властитог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генотипа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усмереног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наслеђе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карактеристичне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онакве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норме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кодификоване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списима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Старога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завета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теорија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Mаyr-овом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убеђењу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пружа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разрађена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објашњења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поступном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развоју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присутна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многих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А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свега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брину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свом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потомству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граде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представљају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проширених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породица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алтруистичко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награђено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природним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одабиром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подстиче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виталност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управо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генотипа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практикују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Аналогно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сматра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селекција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међу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културним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групама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допринела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ширењу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човечан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ству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понајвише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потпомагале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добробит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развијати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остале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способне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адаптацију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прелазак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ретко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насељених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заједница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пастира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сељака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индустријализованом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друштву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изискивао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знатне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трансформације</w:t>
      </w:r>
      <w:proofErr w:type="spell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истиче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Додуше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месту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ваља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указати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постојање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другачијих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мера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не-алтруистичког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уједно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драстично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егоистичког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пања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усмрћивања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конзумирања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младунчади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припадника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животињске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пут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властитих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младунаца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стране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грабљиваца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лавова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идр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.).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Али</w:t>
      </w:r>
      <w:proofErr w:type="spell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агресивних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хрчака.9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Утолико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Mаyr-ова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дугој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еволутивној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спони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води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унеколико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релативисати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Наиме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алтруистичко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у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значајној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мери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али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универзално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манифестује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унутар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гледиште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односу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виталности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властитог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генотипа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његовој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негативној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претпоставка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свуда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првога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собом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повлачи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изостајање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приметног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опадања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популације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попут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лавова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унутар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регистровати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усмрћивање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младунчади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прилици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дошло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због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пуког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опадања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следу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другачијих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фактора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напредујуће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заузимање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урбанизација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негдашњих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природних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станишта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стране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прекомерни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лов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 ...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etc.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Меyr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имао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виду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лимите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важења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експлицитно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формулисао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интегрисао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пружена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објашњења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.)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феномен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алтруистичког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остаје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довољно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репрезентативан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темом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једино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социобиолошка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разматрања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повлачење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паралела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мишљењу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истакнутог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савременог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 E. O. Wilson-а,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прирођени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алтруизам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представља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ствари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један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многих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облика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кооперације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бића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подложних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генетској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експликацији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сматра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одабир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селекционисање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стандарда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адапти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вних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преношење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наредне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генерације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постиже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трансмисиона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динамика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очитује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релевантност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генетски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прирођених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својстава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говорити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коеволуцији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генетског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културног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преношења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истиче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имати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адаптивни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контра-адаптивни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складу</w:t>
      </w:r>
      <w:proofErr w:type="spell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преживљавати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изумирати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! </w:t>
      </w:r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благо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дистанцирање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оваквих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Meyra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Wilsona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приметити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узроковању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одговарајућег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начина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доприносе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уједно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различите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институције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еtс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правилу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нису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тешко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идентификовати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виших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примата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Тиме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кооперативно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поступање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игра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тамо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сличну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улогу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улогу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одржавања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свагдашњих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испоставља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селективна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Иначе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тематика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уклапања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културне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историје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природну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рију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данас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предмет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вишеструких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занимљивих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домену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теорије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базираних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истраживањима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наро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чито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социобиологије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чему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често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подвлачи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способност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насле</w:t>
      </w:r>
      <w:proofErr w:type="spellEnd"/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ђивања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управо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неизоставна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особеност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штавише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културни</w:t>
      </w:r>
      <w:proofErr w:type="spellEnd"/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ма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индивидуално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онтогенетски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научене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карактеристике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тек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када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наслеђене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следећој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генерацији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!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лико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истиче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Muehlmann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подложна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дескрипцији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путем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тзв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 „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итера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gram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тивних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једначина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данас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примењују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генетици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популације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Default="00C71F07" w:rsidP="00C71F07">
      <w:pPr>
        <w:autoSpaceDE w:val="0"/>
        <w:autoSpaceDN w:val="0"/>
        <w:adjustRightInd w:val="0"/>
        <w:spacing w:after="0"/>
        <w:ind w:left="2880" w:firstLine="720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b/>
          <w:bCs/>
          <w:sz w:val="28"/>
          <w:szCs w:val="28"/>
        </w:rPr>
        <w:t>X n +1 = f (X n</w:t>
      </w:r>
      <w:proofErr w:type="gramStart"/>
      <w:r w:rsidRPr="000A6EFA">
        <w:rPr>
          <w:rFonts w:ascii="Times New Roman" w:eastAsia="TimesNewRoman" w:hAnsi="Times New Roman" w:cs="Times New Roman"/>
          <w:b/>
          <w:bCs/>
          <w:sz w:val="28"/>
          <w:szCs w:val="28"/>
        </w:rPr>
        <w:t>) ,</w:t>
      </w:r>
      <w:proofErr w:type="gram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чему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„</w:t>
      </w:r>
      <w:r w:rsidRPr="000A6EFA">
        <w:rPr>
          <w:rFonts w:ascii="Times New Roman" w:eastAsia="TimesNewRoman" w:hAnsi="Times New Roman" w:cs="Times New Roman"/>
          <w:b/>
          <w:bCs/>
          <w:sz w:val="28"/>
          <w:szCs w:val="28"/>
        </w:rPr>
        <w:t>x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означава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број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присутности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генетског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културног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својства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популацији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 а „</w:t>
      </w:r>
      <w:r w:rsidRPr="000A6EFA">
        <w:rPr>
          <w:rFonts w:ascii="Times New Roman" w:eastAsia="TimesNewRoman" w:hAnsi="Times New Roman" w:cs="Times New Roman"/>
          <w:b/>
          <w:bCs/>
          <w:sz w:val="28"/>
          <w:szCs w:val="28"/>
        </w:rPr>
        <w:t>x n + 1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број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након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оствареног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цеса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наслеђивања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следећој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генерацији.10</w:t>
      </w:r>
    </w:p>
    <w:p w:rsidR="00C71F07" w:rsidRPr="00C253EF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71F07" w:rsidRPr="009115E8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ствари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излагања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модерних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биолога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датој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тематици</w:t>
      </w:r>
      <w:proofErr w:type="spellEnd"/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15E8">
        <w:rPr>
          <w:rFonts w:ascii="Times New Roman" w:eastAsia="TimesNewRoman" w:hAnsi="Times New Roman" w:cs="Times New Roman"/>
          <w:sz w:val="28"/>
          <w:szCs w:val="28"/>
        </w:rPr>
        <w:t>повремено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остављају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неодумицу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погледу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заправо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треба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важити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јединица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еволутивног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одабира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индивидуалне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инстанце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поставило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путање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еволуирао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последица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индивидуу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њима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превасходно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групе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Можда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ваљало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допустити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паралелно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деловање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евентуално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местимично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штање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извесно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узајамно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употпуњавање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правца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развојних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утицаја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јединица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селекције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групе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Другим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речима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селекције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више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нивоа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само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унапред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потпуно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искључена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могла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представљати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блиско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виђење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данас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још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</w:p>
    <w:p w:rsidR="00C71F07" w:rsidRPr="000A6EFA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постоји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општеприхваћено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становиште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контроверзном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питању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око</w:t>
      </w:r>
      <w:proofErr w:type="spellEnd"/>
    </w:p>
    <w:p w:rsidR="00C71F07" w:rsidRDefault="00C71F07" w:rsidP="00C71F0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којега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воде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спорови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A284C" w:rsidRDefault="00DA284C"/>
    <w:sectPr w:rsidR="00DA284C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71F07"/>
    <w:rsid w:val="00C71F07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6107</Characters>
  <Application>Microsoft Office Word</Application>
  <DocSecurity>0</DocSecurity>
  <Lines>50</Lines>
  <Paragraphs>14</Paragraphs>
  <ScaleCrop>false</ScaleCrop>
  <Company>Grizli777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2020-03-27T19:03:00Z</dcterms:created>
  <dcterms:modified xsi:type="dcterms:W3CDTF">2020-03-27T19:04:00Z</dcterms:modified>
</cp:coreProperties>
</file>